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DF" w:rsidRDefault="00355506" w:rsidP="00355506">
      <w:pPr>
        <w:jc w:val="center"/>
      </w:pPr>
      <w:r w:rsidRPr="00355506">
        <w:drawing>
          <wp:inline distT="0" distB="0" distL="0" distR="0">
            <wp:extent cx="4648200" cy="69532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a:srcRect/>
                    <a:stretch>
                      <a:fillRect/>
                    </a:stretch>
                  </pic:blipFill>
                  <pic:spPr bwMode="auto">
                    <a:xfrm>
                      <a:off x="0" y="0"/>
                      <a:ext cx="4648200" cy="695324"/>
                    </a:xfrm>
                    <a:prstGeom prst="rect">
                      <a:avLst/>
                    </a:prstGeom>
                    <a:noFill/>
                  </pic:spPr>
                </pic:pic>
              </a:graphicData>
            </a:graphic>
          </wp:inline>
        </w:drawing>
      </w:r>
    </w:p>
    <w:p w:rsidR="00C458DF" w:rsidRDefault="00C458DF" w:rsidP="00C458DF"/>
    <w:p w:rsidR="00C458DF" w:rsidRPr="002B0C1E" w:rsidRDefault="00C458DF" w:rsidP="00C458DF">
      <w:pPr>
        <w:spacing w:after="0"/>
        <w:jc w:val="center"/>
        <w:rPr>
          <w:rFonts w:ascii="Arial" w:hAnsi="Arial" w:cs="Arial"/>
          <w:b/>
          <w:sz w:val="28"/>
        </w:rPr>
      </w:pPr>
      <w:r>
        <w:tab/>
      </w:r>
      <w:r w:rsidRPr="002B0C1E">
        <w:rPr>
          <w:rFonts w:ascii="Arial" w:hAnsi="Arial" w:cs="Arial"/>
          <w:b/>
          <w:sz w:val="28"/>
        </w:rPr>
        <w:t>Unit – 6</w:t>
      </w:r>
    </w:p>
    <w:p w:rsidR="00C458DF" w:rsidRDefault="00C458DF" w:rsidP="00C458DF">
      <w:pPr>
        <w:spacing w:after="0"/>
        <w:jc w:val="center"/>
        <w:rPr>
          <w:rFonts w:ascii="Arial" w:hAnsi="Arial" w:cs="Arial"/>
          <w:b/>
          <w:sz w:val="28"/>
        </w:rPr>
      </w:pPr>
      <w:r w:rsidRPr="002B0C1E">
        <w:rPr>
          <w:rFonts w:ascii="Arial" w:hAnsi="Arial" w:cs="Arial"/>
          <w:b/>
          <w:sz w:val="28"/>
        </w:rPr>
        <w:t>Mystery</w:t>
      </w:r>
    </w:p>
    <w:p w:rsidR="00C458DF" w:rsidRDefault="00C458DF" w:rsidP="00C458DF">
      <w:pPr>
        <w:spacing w:after="0"/>
        <w:jc w:val="center"/>
        <w:rPr>
          <w:rFonts w:ascii="Arial" w:hAnsi="Arial" w:cs="Arial"/>
          <w:b/>
          <w:sz w:val="28"/>
        </w:rPr>
      </w:pPr>
      <w:r>
        <w:rPr>
          <w:rFonts w:ascii="Arial" w:hAnsi="Arial" w:cs="Arial"/>
          <w:b/>
          <w:sz w:val="28"/>
        </w:rPr>
        <w:t>Section -3</w:t>
      </w:r>
    </w:p>
    <w:p w:rsidR="00C458DF" w:rsidRDefault="00C458DF" w:rsidP="00C458DF">
      <w:pPr>
        <w:spacing w:after="0"/>
        <w:jc w:val="center"/>
        <w:rPr>
          <w:rFonts w:ascii="Arial" w:hAnsi="Arial" w:cs="Arial"/>
          <w:b/>
          <w:sz w:val="28"/>
        </w:rPr>
      </w:pPr>
      <w:r>
        <w:rPr>
          <w:rFonts w:ascii="Arial" w:hAnsi="Arial" w:cs="Arial"/>
          <w:b/>
          <w:sz w:val="28"/>
        </w:rPr>
        <w:t>THE LISTENERS – Walter John de Mare</w:t>
      </w:r>
    </w:p>
    <w:p w:rsidR="00C458DF" w:rsidRDefault="00C458DF" w:rsidP="00C458DF">
      <w:pPr>
        <w:spacing w:after="0"/>
        <w:rPr>
          <w:rFonts w:ascii="Arial" w:hAnsi="Arial" w:cs="Arial"/>
          <w:b/>
          <w:sz w:val="28"/>
        </w:rPr>
      </w:pPr>
      <w:proofErr w:type="gramStart"/>
      <w:r>
        <w:rPr>
          <w:rFonts w:ascii="Arial" w:hAnsi="Arial" w:cs="Arial"/>
          <w:b/>
          <w:sz w:val="28"/>
        </w:rPr>
        <w:t>2.Answer</w:t>
      </w:r>
      <w:proofErr w:type="gramEnd"/>
      <w:r>
        <w:rPr>
          <w:rFonts w:ascii="Arial" w:hAnsi="Arial" w:cs="Arial"/>
          <w:b/>
          <w:sz w:val="28"/>
        </w:rPr>
        <w:t xml:space="preserve"> the following questions:</w:t>
      </w:r>
    </w:p>
    <w:p w:rsidR="00C458DF" w:rsidRDefault="00C458DF" w:rsidP="00C458DF">
      <w:pPr>
        <w:spacing w:after="0"/>
        <w:rPr>
          <w:rFonts w:ascii="Arial" w:hAnsi="Arial" w:cs="Arial"/>
          <w:sz w:val="28"/>
        </w:rPr>
      </w:pPr>
      <w:r>
        <w:rPr>
          <w:rFonts w:ascii="Arial" w:hAnsi="Arial" w:cs="Arial"/>
          <w:b/>
          <w:sz w:val="28"/>
        </w:rPr>
        <w:t xml:space="preserve">a) </w:t>
      </w:r>
      <w:r>
        <w:rPr>
          <w:rFonts w:ascii="Arial" w:hAnsi="Arial" w:cs="Arial"/>
          <w:sz w:val="28"/>
        </w:rPr>
        <w:t>I think the inmates of the house were spirits of people who had lived there a long time back. This is evident from the phrase ‘phantom listeners’</w:t>
      </w:r>
    </w:p>
    <w:p w:rsidR="00C458DF" w:rsidRDefault="00C458DF" w:rsidP="00C458DF">
      <w:pPr>
        <w:spacing w:after="0"/>
        <w:rPr>
          <w:rFonts w:ascii="Arial" w:hAnsi="Arial" w:cs="Arial"/>
          <w:sz w:val="28"/>
        </w:rPr>
      </w:pPr>
      <w:r>
        <w:rPr>
          <w:rFonts w:ascii="Arial" w:hAnsi="Arial" w:cs="Arial"/>
          <w:sz w:val="28"/>
        </w:rPr>
        <w:t xml:space="preserve"> </w:t>
      </w:r>
      <w:proofErr w:type="gramStart"/>
      <w:r>
        <w:rPr>
          <w:rFonts w:ascii="Arial" w:hAnsi="Arial" w:cs="Arial"/>
          <w:sz w:val="28"/>
        </w:rPr>
        <w:t>used  by</w:t>
      </w:r>
      <w:proofErr w:type="gramEnd"/>
      <w:r>
        <w:rPr>
          <w:rFonts w:ascii="Arial" w:hAnsi="Arial" w:cs="Arial"/>
          <w:sz w:val="28"/>
        </w:rPr>
        <w:t xml:space="preserve"> the poet. The poet also describes in great detail how they came together and listened to the calls made by the traveler, who the poet says clearly, came from the world of men.</w:t>
      </w:r>
    </w:p>
    <w:p w:rsidR="00C458DF" w:rsidRPr="006C1FCD" w:rsidRDefault="00C458DF" w:rsidP="00C458DF">
      <w:pPr>
        <w:spacing w:after="0"/>
        <w:rPr>
          <w:rFonts w:ascii="Arial" w:hAnsi="Arial" w:cs="Arial"/>
          <w:sz w:val="28"/>
        </w:rPr>
      </w:pPr>
      <w:r>
        <w:rPr>
          <w:rFonts w:ascii="Arial" w:hAnsi="Arial" w:cs="Arial"/>
          <w:sz w:val="28"/>
        </w:rPr>
        <w:t>b) The poet uses a moonlight night and not a day as the poem’s setting since the sense of mystery is best represented in the night. There is not the same sense of mystery in a day.</w:t>
      </w:r>
    </w:p>
    <w:p w:rsidR="001E3096" w:rsidRPr="00C458DF" w:rsidRDefault="001E3096" w:rsidP="00C458DF">
      <w:pPr>
        <w:tabs>
          <w:tab w:val="left" w:pos="1080"/>
        </w:tabs>
      </w:pPr>
    </w:p>
    <w:sectPr w:rsidR="001E3096" w:rsidRPr="00C458DF" w:rsidSect="001E30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506"/>
    <w:rsid w:val="001E3096"/>
    <w:rsid w:val="00355506"/>
    <w:rsid w:val="00C45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2020-01-09T08:26:00Z</dcterms:created>
  <dcterms:modified xsi:type="dcterms:W3CDTF">2020-01-09T08:27:00Z</dcterms:modified>
</cp:coreProperties>
</file>